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AE7" w:rsidP="009A0A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№5-1022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9A0AE7" w:rsidRPr="00C851FC" w:rsidP="009A0A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E35D85" w:rsid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86MS0022-01-2024-005110-85</w:t>
      </w:r>
    </w:p>
    <w:p w:rsidR="009A0AE7" w:rsidP="009A0A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0AE7" w:rsidRPr="004C1765" w:rsidP="009A0A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9A0AE7" w:rsidRPr="004C1765" w:rsidP="009A0A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9A0AE7" w:rsidRPr="00C851FC" w:rsidP="009A0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0AE7" w:rsidRPr="00C851FC" w:rsidP="009A0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августа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9A0AE7" w:rsidP="009A0AE7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ровой судья судебного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 №2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Колосова Е.С., </w:t>
      </w:r>
      <w:r w:rsidRPr="00E35D85" w:rsid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исполняя обязанности мирового судьи судебного участка № 1 Няганского судебного района Ханты-Мансийского автономного округа-Югры,</w:t>
      </w:r>
    </w:p>
    <w:p w:rsidR="00E11567" w:rsidP="009A0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индивидуального предпринимателя </w:t>
      </w:r>
      <w:r w:rsid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Воронова Павла Федоровича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ОГРНИП </w:t>
      </w:r>
      <w:r w:rsid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320861700067112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ИНН </w:t>
      </w:r>
      <w:r w:rsid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861005865289, </w:t>
      </w:r>
      <w:r w:rsidR="005E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5E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совершении правонарушения, пре</w:t>
      </w:r>
      <w:r w:rsid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дусмотренного частью 1 статьи 14.58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</w:p>
    <w:p w:rsidR="009A0AE7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11567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7E38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20.04.2024 в 13:25</w:t>
      </w:r>
      <w:r w:rsidRPr="009A0AE7" w:rsid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</w:t>
      </w:r>
      <w:r w:rsid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A0AE7" w:rsid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предпринимател</w:t>
      </w:r>
      <w:r w:rsid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9A0AE7" w:rsid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Воронов П.Ф</w:t>
      </w:r>
      <w:r w:rsidRPr="009A0AE7" w:rsid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(далее – ИП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Воронов П.Ф</w:t>
      </w:r>
      <w:r w:rsidRPr="009A0AE7" w:rsid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кинозале кинотеатра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Cinema</w:t>
      </w:r>
      <w:r w:rsidRP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</w:t>
      </w:r>
      <w:r w:rsidRP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Lux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</w:t>
      </w:r>
      <w:r w:rsidRPr="009A0AE7" w:rsid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ХМАО-Югра, г.Нягань,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ул.Ленина, дом 28</w:t>
      </w:r>
      <w:r w:rsidRPr="009A0AE7" w:rsid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должностным лицом - индивидуальным предпринимателем,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</w:t>
      </w:r>
      <w:r w:rsid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 фильма «</w:t>
      </w:r>
      <w:r w:rsidR="005E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</w:t>
      </w:r>
      <w:r w:rsid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5.1</w:t>
      </w:r>
      <w:r w:rsidRPr="00652223" w:rsidR="00652223">
        <w:t xml:space="preserve"> </w:t>
      </w:r>
      <w:r w:rsidRPr="00652223"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22.08.1996 № 126-ФЗ «О государственной поддержке кинематографии Российской Федерации»</w:t>
      </w:r>
      <w:r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7967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 </w:t>
      </w:r>
      <w:r w:rsidR="007D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Минкультуры России по ПФО и УФО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не явился, извещен надлежащим образом.</w:t>
      </w:r>
    </w:p>
    <w:p w:rsidR="00707356" w:rsidRPr="00707356" w:rsidP="00707356">
      <w:pPr>
        <w:pStyle w:val="NoSpacing"/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Воронов П.Ф</w:t>
      </w:r>
      <w:r w:rsidRPr="00C37FA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рассмотрение дела об административном правонарушении не явился, судебное извещение о времени и месте рассмотрения </w:t>
      </w:r>
      <w:r w:rsidRP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 направлялось по адресу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регистрации, </w:t>
      </w:r>
      <w:r w:rsidRP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конверт вернулся по истечении установленного срока хранения. </w:t>
      </w:r>
    </w:p>
    <w:p w:rsidR="00707356" w:rsidRPr="00707356" w:rsidP="00707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</w:t>
      </w:r>
      <w:r w:rsidRP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ечении срока хранения, если были соблюдены положения Особых условий приема, вручения, </w:t>
      </w:r>
      <w:r w:rsidRPr="0070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хранения и возврата почтовых отправлений разряда «Судебное», утвержденных приказом ФГУП «Почта России» от 31.08.2005 № 343.</w:t>
      </w:r>
    </w:p>
    <w:p w:rsidR="00016E3E" w:rsidRPr="00C971A2" w:rsidP="007D7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частью 2 статьи 25.1 Кодекса Ро</w:t>
      </w: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ссийской Федерации об административных правонарушениях, судья считает возможным рассмотреть дело в отсутствие </w:t>
      </w:r>
      <w:r w:rsidR="0075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</w:t>
      </w:r>
      <w:r w:rsidRPr="007D7E38" w:rsidR="007D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Минкультуры России по ПФО и УФО</w:t>
      </w:r>
      <w:r w:rsidR="0075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7D7E38" w:rsidR="007D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Воронов</w:t>
      </w:r>
      <w:r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D7E38" w:rsidR="007D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E58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находит вину </w:t>
      </w:r>
      <w:r w:rsidRPr="007D7E38" w:rsidR="007D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Воронов</w:t>
      </w:r>
      <w:r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D7E38" w:rsidR="007D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П.Ф</w:t>
      </w:r>
      <w:r w:rsidRPr="00E11567" w:rsidR="00F166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7D7E38">
        <w:rPr>
          <w:rFonts w:ascii="Times New Roman" w:hAnsi="Times New Roman" w:cs="Times New Roman"/>
          <w:sz w:val="28"/>
          <w:szCs w:val="28"/>
          <w:lang w:eastAsia="ru-RU"/>
        </w:rPr>
        <w:t>14.58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установленной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основаниям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7356" w:rsidRPr="00D07D9A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следует из материалов административного дела, Управлением 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нкультуры России по ПФО и УФО от Минкультуры России получена информация Федерального фонда социальной и экономической поддержки отечественной кинематографии о нарушениях законодательства Российской Федерации, допущенных ИП Вороновым П.Ф. </w:t>
      </w:r>
      <w:r w:rsidR="00D07D9A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показа фильма, о чем доведено письмом от 08.05.2024 №7120-12-02</w:t>
      </w:r>
      <w:r w:rsidRPr="00D07D9A" w:rsidR="00D07D9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D07D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7356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кинозале кинотеатра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Cinema</w:t>
      </w:r>
      <w:r w:rsidRP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</w:t>
      </w:r>
      <w:r w:rsidRP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Lux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ХМАО-Югра, г.Нягань,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ул.Ленина, дом 28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Воронов П.Ф. осуществил показ фильма «</w:t>
      </w:r>
      <w:r w:rsidR="005E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07D9A" w:rsidP="00D07D9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E3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D7E38">
        <w:rPr>
          <w:rFonts w:ascii="Times New Roman" w:hAnsi="Times New Roman" w:cs="Times New Roman"/>
          <w:sz w:val="28"/>
          <w:szCs w:val="28"/>
          <w:lang w:eastAsia="ru-RU"/>
        </w:rPr>
        <w:t>огласно сведениям, размещенным в Реестре прокатных удостоверений фильмов на портале открытых данных Ми</w:t>
      </w:r>
      <w:r>
        <w:rPr>
          <w:rFonts w:ascii="Times New Roman" w:hAnsi="Times New Roman" w:cs="Times New Roman"/>
          <w:sz w:val="28"/>
          <w:szCs w:val="28"/>
          <w:lang w:eastAsia="ru-RU"/>
        </w:rPr>
        <w:t>нкультуры России (</w:t>
      </w:r>
      <w:hyperlink r:id="rId4" w:history="1"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https://ope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n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data.mk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rf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/ope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n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data/7705851331-register_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m</w:t>
        </w:r>
        <w:r w:rsidRPr="000957D4" w:rsidR="0070735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ovies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7D7E38">
        <w:rPr>
          <w:rFonts w:ascii="Times New Roman" w:hAnsi="Times New Roman" w:cs="Times New Roman"/>
          <w:sz w:val="28"/>
          <w:szCs w:val="28"/>
          <w:lang w:eastAsia="ru-RU"/>
        </w:rPr>
        <w:t>прокатное удостоверение на Филь</w:t>
      </w:r>
      <w:r>
        <w:rPr>
          <w:rFonts w:ascii="Times New Roman" w:hAnsi="Times New Roman" w:cs="Times New Roman"/>
          <w:sz w:val="28"/>
          <w:szCs w:val="28"/>
          <w:lang w:eastAsia="ru-RU"/>
        </w:rPr>
        <w:t>м не выдавалось, и</w:t>
      </w:r>
      <w:r w:rsidRPr="007D7E38">
        <w:rPr>
          <w:rFonts w:ascii="Times New Roman" w:hAnsi="Times New Roman" w:cs="Times New Roman"/>
          <w:sz w:val="28"/>
          <w:szCs w:val="28"/>
          <w:lang w:eastAsia="ru-RU"/>
        </w:rPr>
        <w:t>нформация о выданных прокатных удостоверениях на Фильм отсутствует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7D9A" w:rsidRPr="00D07D9A" w:rsidP="00D07D9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</w:t>
      </w:r>
      <w:r w:rsidRPr="007D7E38" w:rsidR="007D7E38">
        <w:rPr>
          <w:rFonts w:ascii="Times New Roman" w:hAnsi="Times New Roman" w:cs="Times New Roman"/>
          <w:sz w:val="28"/>
          <w:szCs w:val="28"/>
          <w:lang w:eastAsia="ru-RU"/>
        </w:rPr>
        <w:t xml:space="preserve">. 5.1 Федерального закона от 22.08.1996 № 126-ФЗ «О государственной поддержке кинематографии Российской Федерации» (далее Федеральный закон №126-ФЗ) 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осуществление на территории Российской Федерации проката фильма и (или) показа фильма без прокатного удостоверения, устанавливающего, в частности, способ использования фильма, не допускается, за исключением показа филь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 по эфирному, кабельному, спутниковому телевидению и показа фильма на проводимом на территории Российской Федерации международном кинофестивале, который включен в перечень кинофестивалей и общая продолжительность которого составляет не менее трех и не бо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лее пятнадцати дней, при условии, что показ такого фильма на данном кинофестивале осуществляется не более пяти раз, а в случае проведения мероприятий данного кинофестиваля с периодичностью более одного раза в год их общая продолжительность не должна превыш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ать пятнадцать дней, а каждое мероприятие не должно длиться менее трех дней подряд и суммарное количество показов такого фильма на всех мероприятиях данного кинофестиваля не должно превышать пять раз, а также за исключением некоммерческого показа музеями, 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выставочными залами, домами и дворцами культуры, клубами, парками культуры и отдыха, библиотеками, архивами, научными организациями или образовательными организациями перешедших в общественное достояние фильмов, созданных 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территории, относившейся к Росс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ийской империи или СССР, в пределах Государственной границы Российской Федерации. Не требуется получение прокатного удостоверения в случае показа фильмов исключительно в культурно-просветительских целях в рамках осуществления уставной деятельности музеями,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выставочными залами или образовательными организациями, реализующими основные и дополнительные образовательные программы, а также в случае показа фильмов зарубежного производства на межгосударственных мероприятиях, проводимых в рамках культурного обмена м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ежду Российской Федерацией и иностранным государством. </w:t>
      </w:r>
      <w:hyperlink r:id="rId5" w:anchor="/document/70872652/entry/1000" w:history="1">
        <w:r w:rsidRPr="00D07D9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Образец</w:t>
        </w:r>
      </w:hyperlink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прокатного удостоверения на фильм утверждается федеральным органом исполнительной власти в области кинематографии.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на территории Российской Федерации проката фильма и (или) показа фильма без прокатного удостоверения на фильм или нарушение установленного в прокатном удостоверении способа использования фильма влечет за собой ответственность в соответствии 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 </w:t>
      </w:r>
      <w:hyperlink r:id="rId5" w:anchor="/document/12125267/entry/1458" w:history="1">
        <w:r w:rsidRPr="00D07D9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Российской Федерации. Прокатное удостоверение на фильм не выдается в случае, если фильм содержит материалы, нарушающие </w:t>
      </w:r>
      <w:hyperlink r:id="rId5" w:anchor="/multilink/10135918/paragraph/209574/number/0" w:history="1">
        <w:r w:rsidRPr="00D07D9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законодательство</w:t>
        </w:r>
      </w:hyperlink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противодействии терроризму и экстремистской деятельности, содержит сведения о способах, методах разработки и изготовления наркотических средств, психотропных в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еществ или их прекурсоров, материалы, пропагандирующие порнографию, насилие и жестокость, материалы, пропагандирующие нетрадиционные сексуальные отношения и (или) предпочтения, педофилию, смену пола, в фильме используются скрытые вставки и иные технические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приемы и способы распространения информации, воздействующие на подсознание людей и (или) оказывающие вредное влияние на их здоровье, а также в случае нарушения установленного Правительством Российской Федерации порядка выдачи прокатного удостоверения на ф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ильм и в иных определенных федеральными законами случаях. </w:t>
      </w:r>
      <w:hyperlink r:id="rId5" w:anchor="/document/71341874/entry/1000" w:history="1">
        <w:r w:rsidRPr="00D07D9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выдачи, отказа в выдаче и отзыва прокатного удостоверения на фильм устанавливается Правительством Российской Фе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дерации. Прокатное удостоверение на показ фильма не выдается в случае, если фильм содержит нецензурную брань. В прокатном удостоверении на фильм должны содержаться сведения о запрете распространения фильма среди детей в случаях, если фильм содержит информа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цию, запрещенную для распространения среди детей, или сведения об ограничении распространения фильма среди детей определенных возрастных категорий в соответствии с </w:t>
      </w:r>
      <w:hyperlink r:id="rId5" w:anchor="/document/12181695/entry/0" w:history="1">
        <w:r w:rsidRPr="00D07D9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Федеральным зако</w:t>
        </w:r>
        <w:r w:rsidRPr="00D07D9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ном</w:t>
        </w:r>
      </w:hyperlink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 29 декабря 2010 года N 436-ФЗ "О защите детей от информации, причиняющей вред их здоровью и развитию".</w:t>
      </w:r>
    </w:p>
    <w:p w:rsidR="00801DD2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7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12 Правил оказания услуг по показу фильмов в кинозалах и связанных с таким показом услуг, утвержденных </w:t>
      </w:r>
      <w:r w:rsid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7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16.08.2021 № 1338, договор на оказание услуг по показу фильмов в кинозалах между посетителями и демонстраторами фильмов считается заключенным с момента продажи </w:t>
      </w:r>
      <w:r w:rsidRPr="007D7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билета. Демонстраторы фильмов обязаны оказыв</w:t>
      </w:r>
      <w:r w:rsidRPr="007D7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 услуги, соответствующие условиям договора оказания услуг по показу фильмов в кинозалах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E38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7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п. 24 Правил услуга по показу объявленного в программе фильма должна быть оказана независимо от количества присутствующих на сеансе посетителей.</w:t>
      </w:r>
    </w:p>
    <w:p w:rsidR="00652223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твии с п. 3 Правил демонстрация фильма без прокатного удостоверения, если такое удостоверение требуется в соотв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етствии с Федеральным законом №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126-ФЗ, не допускается и влечет ответственность, установленную законодательством Российской Федерации.</w:t>
      </w:r>
    </w:p>
    <w:p w:rsidR="00D07D9A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на территории Российской Федерации проката фильма и (или) показа фильма без прокатного удостоверения на фильм или нарушение установленного в прокатном удостоверении способа использования фильма влечет за собой ответственность в соответствии с законодат</w:t>
      </w:r>
      <w:r w:rsidRP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Федерации.</w:t>
      </w:r>
    </w:p>
    <w:p w:rsidR="00652223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ч. 1 ст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14.58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осуществление проката фильма и (или) показа фильма без прокатного удостоверения на фильм, если такое удостоверение требуется в соотве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тствии с федеральным законом, предусмотрена административная ответственность юридических лиц.</w:t>
      </w:r>
    </w:p>
    <w:p w:rsidR="00707356" w:rsidRPr="00707356" w:rsidP="0070735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примечании к статье указано, что з</w:t>
      </w:r>
      <w:r w:rsidR="00D07D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73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652223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 осуществления 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монстратором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Фильма ИП Вороновым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П.Ф. продажи билета на показ Фильма, факт показа Фильма подтверждаются письмом Фонда Кино от 25.04.2024 № ФК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З-24-478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приложениями к нему (билет на фильм и чек о его оплате) (номер заказа: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33036295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дата сеанса: 20.04.2024; время сеан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са: 13 ч 25 мин; зал: 5; ряд: 4; место: 5; цена: 400,00 рублей).</w:t>
      </w:r>
    </w:p>
    <w:p w:rsidR="00652223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имеющиеся данные указывают на наличие в действиях ИП Ворон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П.Ф. признаков административного правонар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ушения, предусмотренного ч. 1 ст. 14.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652223">
        <w:t xml:space="preserve"> 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E58" w:rsidRPr="00C851FC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652223" w:rsid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 Ворон</w:t>
      </w:r>
      <w:r w:rsid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52223" w:rsid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П.Ф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совершении правонарушения, предусмотренного частью 1 статьи </w:t>
      </w:r>
      <w:r w:rsid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652223" w:rsid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652223" w:rsidR="00652223"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№05/04/23 от 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.07.2024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котором указаны место, время и обстоятельства совершенного </w:t>
      </w:r>
      <w:r w:rsidRPr="00652223" w:rsid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 Ворон</w:t>
      </w:r>
      <w:r w:rsid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овым</w:t>
      </w:r>
      <w:r w:rsidRPr="00652223" w:rsid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П.Ф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противоправного деяния. Данный процессуальный документ составлен в соответствии с требованиями   статьи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28.2 Кодекса Российской Федерации об административных правонарушениях у</w:t>
      </w:r>
      <w:r w:rsid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полномоченным должностным лицом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2223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уведомлением о назначении времени и места составления протокола об административном правонарушении от 17.06.2024;</w:t>
      </w:r>
    </w:p>
    <w:p w:rsidR="00652223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уведомлением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</w:t>
      </w:r>
      <w:r w:rsidRP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назначении времени и места составления протокола об админ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истративном правонарушении от 20.05</w:t>
      </w:r>
      <w:r w:rsidRP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.2024;</w:t>
      </w:r>
    </w:p>
    <w:p w:rsidR="00E81240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5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сведениями о билете, проданном демонстратором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фильмов</w:t>
      </w:r>
      <w:r w:rsidRPr="00062B9D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223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 Ворон</w:t>
      </w:r>
      <w:r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овым</w:t>
      </w:r>
      <w:r w:rsidRPr="00652223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П.Ф</w:t>
      </w:r>
      <w:r w:rsidRPr="008875A2"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сеанс фильма в кинотеатре «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Cinema</w:t>
      </w:r>
      <w:r w:rsidRPr="00E35D85"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</w:t>
      </w:r>
      <w:r w:rsidRPr="00E35D85"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Lux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</w:t>
      </w:r>
      <w:r w:rsidRPr="009A0AE7"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ХМАО-Югра, г.Нягань,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ул.Ленина, дом 28, на сеанс</w:t>
      </w:r>
      <w:r w:rsidRPr="00062B9D"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фильма «</w:t>
      </w:r>
      <w:r w:rsidR="005E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062B9D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скриншотом афиши кинотеатра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Cinema</w:t>
      </w:r>
      <w:r w:rsidRP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</w:t>
      </w:r>
      <w:r w:rsidRPr="00E3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Lux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062B9D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электронным билетом номер заказа: 33036295;</w:t>
      </w:r>
    </w:p>
    <w:p w:rsidR="00062B9D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кассовым чеком №3 от 20.04.2024</w:t>
      </w:r>
      <w:r w:rsidRP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сеанс</w:t>
      </w:r>
      <w:r w:rsidRP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фильма «</w:t>
      </w:r>
      <w:r w:rsidR="005E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 сеанса: 13 ч 25 мин, зал: 5, ряд: 4,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5,</w:t>
      </w:r>
      <w:r w:rsidRPr="0065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цена: 400,00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2B9D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детализацией по сеансам на 20.04.2024 в кинотеатре </w:t>
      </w:r>
      <w:r w:rsidRP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«Cinema de Lux», расположенного по адресу: ХМАО-Югра, г.Нягань, ул.Ленина, дом</w:t>
      </w:r>
      <w:r w:rsidRP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из ЕГРИП №ИЭ9965-24-2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6910274 от 01.07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.2024, согласно которо</w:t>
      </w:r>
      <w:r w:rsidR="00B6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Воронов П.Ф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зарегистрирован в качестве индивидуального предпринимателя, ОГРНИП 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20861700067112</w:t>
      </w:r>
      <w:r w:rsidR="00062B9D">
        <w:rPr>
          <w:rFonts w:ascii="Times New Roman" w:hAnsi="Times New Roman" w:cs="Times New Roman"/>
          <w:sz w:val="28"/>
          <w:szCs w:val="28"/>
        </w:rPr>
        <w:t>.</w:t>
      </w:r>
    </w:p>
    <w:p w:rsidR="007025FA" w:rsidP="007025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B2D">
        <w:rPr>
          <w:rFonts w:ascii="Times New Roman" w:hAnsi="Times New Roman"/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</w:t>
      </w:r>
      <w:hyperlink r:id="rId6" w:history="1">
        <w:r w:rsidRPr="009E1B2D">
          <w:rPr>
            <w:rFonts w:ascii="Times New Roman" w:hAnsi="Times New Roman"/>
            <w:color w:val="000000"/>
            <w:sz w:val="28"/>
            <w:szCs w:val="28"/>
          </w:rPr>
          <w:t>ст. 26.11</w:t>
        </w:r>
      </w:hyperlink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E5A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правонарушениях,</w:t>
      </w:r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E1B2D">
        <w:rPr>
          <w:rFonts w:ascii="Times New Roman" w:hAnsi="Times New Roman"/>
          <w:color w:val="000000"/>
          <w:sz w:val="28"/>
          <w:szCs w:val="28"/>
        </w:rPr>
        <w:t xml:space="preserve">ировой судья считает их </w:t>
      </w:r>
      <w:r w:rsidRPr="009E1B2D">
        <w:rPr>
          <w:rFonts w:ascii="Times New Roman" w:hAnsi="Times New Roman"/>
          <w:color w:val="000000"/>
          <w:sz w:val="28"/>
          <w:szCs w:val="28"/>
        </w:rPr>
        <w:t>относимыми и допустимыми, полностью согласуются между собой, нашли объективное подтверждение в ходе судебного разбирательства.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652223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 Ворон</w:t>
      </w:r>
      <w:r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52223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П.Ф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совершении правонарушения полностью доказана.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Pr="00652223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 Ворон</w:t>
      </w:r>
      <w:r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52223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П.Ф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мировой судья квал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ифицирует по части 1 статьи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14.58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-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62B9D"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существление проката фильма и (или) показа фильма без прокатного удостоверения на фильм, если такое удостоверение требуется в соответствии с федеральным законом, или нарушение установленного в прокатном удостоверени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способа использования фильма</w:t>
      </w:r>
      <w:r w:rsidRPr="00062B9D" w:rsidR="00062B9D">
        <w:t xml:space="preserve"> </w:t>
      </w:r>
      <w:r w:rsidRPr="00062B9D"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на юридических лиц в размере от пятид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есяти тысяч до ста тысяч рублей.</w:t>
      </w:r>
    </w:p>
    <w:p w:rsidR="00991F2F" w:rsidP="0099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1 ст. </w:t>
      </w:r>
      <w:hyperlink r:id="rId7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7B4E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3.1 </w:t>
        </w:r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 Российской Федерации об административн</w:t>
        </w:r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ых правонарушениях</w:t>
        </w:r>
        <w:r w:rsidRPr="007B4E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наказание является установленной государством мерой ответственности за совершение административного правонарушения и применяется в целях предупреждения совершения новых правонарушений как самим правонарушителем , так и д</w:t>
      </w: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ругими лицами.</w:t>
      </w:r>
    </w:p>
    <w:p w:rsidR="00991F2F" w:rsidP="0099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давности привлечения к административной ответственности, предусмотренный </w:t>
      </w:r>
      <w:hyperlink r:id="rId8" w:anchor="/document/12125267/entry/45" w:history="1">
        <w:r w:rsidRPr="00991F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4.5</w:t>
        </w:r>
      </w:hyperlink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</w:hyperlink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день рассмотрения дела не истек.</w:t>
      </w:r>
    </w:p>
    <w:p w:rsidR="00991F2F" w:rsidRPr="00991F2F" w:rsidP="0099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смягчающих в </w:t>
      </w:r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 </w:t>
      </w:r>
      <w:hyperlink r:id="rId8" w:anchor="/document/12125267/entry/42" w:history="1">
        <w:r w:rsidRPr="00991F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4.2</w:t>
        </w:r>
      </w:hyperlink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отягчающих в соответствии со </w:t>
      </w:r>
      <w:hyperlink r:id="rId8" w:anchor="/document/12125267/entry/43" w:history="1">
        <w:r w:rsidRPr="00991F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4.3</w:t>
        </w:r>
      </w:hyperlink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</w:t>
      </w:r>
      <w:r w:rsidRPr="00991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ость, не установлено.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652223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 Ворон</w:t>
      </w:r>
      <w:r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ову</w:t>
      </w:r>
      <w:r w:rsidRPr="00652223" w:rsidR="00062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П.Ф</w:t>
      </w:r>
      <w:r w:rsidR="00571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мировой судья учитывает характер совершенного </w:t>
      </w:r>
      <w:r w:rsidR="00550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70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правонарушения.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изложенного, руководствуясь частью 1 статьи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14.58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статьями 29.9, 29.10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правонарушениях, мировой судья</w:t>
      </w:r>
    </w:p>
    <w:p w:rsidR="00636205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Л:</w:t>
      </w:r>
    </w:p>
    <w:p w:rsidR="00636205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ндивидуального предпринимателя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Воронова Павла Федоровича</w:t>
      </w:r>
      <w:r w:rsidRPr="00C851FC"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ОГРНИП 320861700067112, ИНН 861005865289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B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правонарушения, предусмотренного частью 1 статьи 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14.58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550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нистративного штрафа в размере 50 000 (пятьдесят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тысяч) рублей.</w:t>
      </w:r>
    </w:p>
    <w:p w:rsidR="002B42BB" w:rsidP="00392651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Штраф подлежит 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</w:t>
      </w:r>
      <w:r w:rsidR="00CC5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143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019000140, идентификатор </w:t>
      </w:r>
      <w:r w:rsidRPr="005E5BBE" w:rsidR="005E5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0412365400535009062420112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651" w:rsidRPr="00C851FC" w:rsidP="0039265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sub_32201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02013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2213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anchor="sub_302014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9" w:anchor="sub_315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 В тот же срок должна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предъявлена квитанция об уплате штрафа в канцелярию судебного участка №</w:t>
      </w:r>
      <w:r w:rsidR="00062B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ХМАО-Югры.</w:t>
      </w:r>
    </w:p>
    <w:p w:rsidR="00783E58" w:rsidRPr="00C851FC" w:rsidP="0039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едъявлении квитанции в указанные выше сроки 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 w:rsidR="00CC5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нителю для исполнения. Кроме того, судебный пристав-исполнитель в отношении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не уплатившего штраф, составляет протокол об административном правонарушении, предусмотренном частью 1 </w:t>
      </w:r>
      <w:hyperlink r:id="rId10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тельные работы на срок до 50 часов.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 w:rsidR="00062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Няганского судебного района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3FD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Е.С.Колосова</w:t>
      </w:r>
    </w:p>
    <w:sectPr w:rsidSect="009A0AE7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636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4B">
          <w:rPr>
            <w:noProof/>
          </w:rPr>
          <w:t>6</w:t>
        </w:r>
        <w:r>
          <w:fldChar w:fldCharType="end"/>
        </w:r>
      </w:p>
    </w:sdtContent>
  </w:sdt>
  <w:p w:rsidR="006362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16E3E"/>
    <w:rsid w:val="00032E3B"/>
    <w:rsid w:val="000520CF"/>
    <w:rsid w:val="0005662C"/>
    <w:rsid w:val="00062B9D"/>
    <w:rsid w:val="00071C8C"/>
    <w:rsid w:val="00075CA5"/>
    <w:rsid w:val="00082480"/>
    <w:rsid w:val="000957D4"/>
    <w:rsid w:val="000B7EFF"/>
    <w:rsid w:val="00125290"/>
    <w:rsid w:val="00132802"/>
    <w:rsid w:val="00147051"/>
    <w:rsid w:val="00184BBD"/>
    <w:rsid w:val="001A0561"/>
    <w:rsid w:val="001A1BFA"/>
    <w:rsid w:val="001E3F0C"/>
    <w:rsid w:val="001F65BD"/>
    <w:rsid w:val="00213BB9"/>
    <w:rsid w:val="00225D97"/>
    <w:rsid w:val="00230A9A"/>
    <w:rsid w:val="00232CAF"/>
    <w:rsid w:val="00260F24"/>
    <w:rsid w:val="0026578A"/>
    <w:rsid w:val="0027085E"/>
    <w:rsid w:val="00280D60"/>
    <w:rsid w:val="002B42BB"/>
    <w:rsid w:val="002D7058"/>
    <w:rsid w:val="002E3495"/>
    <w:rsid w:val="0030390A"/>
    <w:rsid w:val="00331696"/>
    <w:rsid w:val="00343342"/>
    <w:rsid w:val="003635C9"/>
    <w:rsid w:val="0039143A"/>
    <w:rsid w:val="00392651"/>
    <w:rsid w:val="00394AE4"/>
    <w:rsid w:val="003B77FA"/>
    <w:rsid w:val="003C7EBA"/>
    <w:rsid w:val="003F17FA"/>
    <w:rsid w:val="003F6EAF"/>
    <w:rsid w:val="00406DD2"/>
    <w:rsid w:val="004B6634"/>
    <w:rsid w:val="004C0DAC"/>
    <w:rsid w:val="004C1765"/>
    <w:rsid w:val="004C17FF"/>
    <w:rsid w:val="004D7EFF"/>
    <w:rsid w:val="00514D7F"/>
    <w:rsid w:val="00525699"/>
    <w:rsid w:val="00532E5A"/>
    <w:rsid w:val="00550320"/>
    <w:rsid w:val="005633B0"/>
    <w:rsid w:val="0057118A"/>
    <w:rsid w:val="005962C1"/>
    <w:rsid w:val="005E5BBE"/>
    <w:rsid w:val="005E6F4B"/>
    <w:rsid w:val="00636205"/>
    <w:rsid w:val="00652223"/>
    <w:rsid w:val="00653EF4"/>
    <w:rsid w:val="006726C1"/>
    <w:rsid w:val="006877D4"/>
    <w:rsid w:val="00697A89"/>
    <w:rsid w:val="006A005A"/>
    <w:rsid w:val="006A383F"/>
    <w:rsid w:val="006C2D7D"/>
    <w:rsid w:val="006C4B46"/>
    <w:rsid w:val="006D5E77"/>
    <w:rsid w:val="006E4BAE"/>
    <w:rsid w:val="00700DAC"/>
    <w:rsid w:val="00702144"/>
    <w:rsid w:val="007025FA"/>
    <w:rsid w:val="00707356"/>
    <w:rsid w:val="00757967"/>
    <w:rsid w:val="0076715E"/>
    <w:rsid w:val="00773DBE"/>
    <w:rsid w:val="00783E58"/>
    <w:rsid w:val="007B4EB7"/>
    <w:rsid w:val="007C27CA"/>
    <w:rsid w:val="007D2C68"/>
    <w:rsid w:val="007D7E38"/>
    <w:rsid w:val="00801DD2"/>
    <w:rsid w:val="00831F9E"/>
    <w:rsid w:val="00852CED"/>
    <w:rsid w:val="00860B78"/>
    <w:rsid w:val="00867CAD"/>
    <w:rsid w:val="00877800"/>
    <w:rsid w:val="008875A2"/>
    <w:rsid w:val="00897204"/>
    <w:rsid w:val="008C4BB4"/>
    <w:rsid w:val="008D04FE"/>
    <w:rsid w:val="00902DE8"/>
    <w:rsid w:val="00933F10"/>
    <w:rsid w:val="00965E9D"/>
    <w:rsid w:val="00967277"/>
    <w:rsid w:val="009763FD"/>
    <w:rsid w:val="00991F2F"/>
    <w:rsid w:val="009A0AE7"/>
    <w:rsid w:val="009B053B"/>
    <w:rsid w:val="009B4FC5"/>
    <w:rsid w:val="009E1B2D"/>
    <w:rsid w:val="009E4E68"/>
    <w:rsid w:val="00A0196C"/>
    <w:rsid w:val="00A2570B"/>
    <w:rsid w:val="00A32911"/>
    <w:rsid w:val="00A33C0B"/>
    <w:rsid w:val="00A37AFE"/>
    <w:rsid w:val="00A61E71"/>
    <w:rsid w:val="00A81985"/>
    <w:rsid w:val="00A85DD1"/>
    <w:rsid w:val="00AA11BB"/>
    <w:rsid w:val="00AA5881"/>
    <w:rsid w:val="00AC090D"/>
    <w:rsid w:val="00B06E6E"/>
    <w:rsid w:val="00B4796B"/>
    <w:rsid w:val="00B506BD"/>
    <w:rsid w:val="00B61C68"/>
    <w:rsid w:val="00B76BBD"/>
    <w:rsid w:val="00B8662D"/>
    <w:rsid w:val="00BB37BE"/>
    <w:rsid w:val="00BB3A96"/>
    <w:rsid w:val="00BD6AC4"/>
    <w:rsid w:val="00C06DDB"/>
    <w:rsid w:val="00C37FAC"/>
    <w:rsid w:val="00C851FC"/>
    <w:rsid w:val="00C971A2"/>
    <w:rsid w:val="00CB4CB9"/>
    <w:rsid w:val="00CC58A4"/>
    <w:rsid w:val="00CF29EF"/>
    <w:rsid w:val="00D07D9A"/>
    <w:rsid w:val="00D56E9B"/>
    <w:rsid w:val="00D73B45"/>
    <w:rsid w:val="00D777E4"/>
    <w:rsid w:val="00D907A6"/>
    <w:rsid w:val="00DA36A3"/>
    <w:rsid w:val="00DA434A"/>
    <w:rsid w:val="00DB1842"/>
    <w:rsid w:val="00DE10A0"/>
    <w:rsid w:val="00E11567"/>
    <w:rsid w:val="00E35D85"/>
    <w:rsid w:val="00E575DB"/>
    <w:rsid w:val="00E81240"/>
    <w:rsid w:val="00EA362F"/>
    <w:rsid w:val="00F11344"/>
    <w:rsid w:val="00F1666B"/>
    <w:rsid w:val="00F47473"/>
    <w:rsid w:val="00F5220D"/>
    <w:rsid w:val="00F656D5"/>
    <w:rsid w:val="00FC2355"/>
    <w:rsid w:val="00FE1473"/>
    <w:rsid w:val="00FE2666"/>
    <w:rsid w:val="00FE7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F7C4F-8420-4096-9241-F3F1B98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styleId="BodyText">
    <w:name w:val="Body Text"/>
    <w:basedOn w:val="Normal"/>
    <w:link w:val="a3"/>
    <w:uiPriority w:val="99"/>
    <w:semiHidden/>
    <w:unhideWhenUsed/>
    <w:rsid w:val="00C971A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971A2"/>
  </w:style>
  <w:style w:type="paragraph" w:styleId="Title">
    <w:name w:val="Title"/>
    <w:basedOn w:val="Normal"/>
    <w:link w:val="a4"/>
    <w:uiPriority w:val="10"/>
    <w:qFormat/>
    <w:rsid w:val="00A2570B"/>
    <w:pPr>
      <w:spacing w:after="0" w:line="240" w:lineRule="auto"/>
      <w:jc w:val="center"/>
    </w:pPr>
    <w:rPr>
      <w:rFonts w:ascii="Times New Roman" w:hAnsi="Times New Roman" w:eastAsiaTheme="minorEastAsia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uiPriority w:val="10"/>
    <w:rsid w:val="00A2570B"/>
    <w:rPr>
      <w:rFonts w:ascii="Times New Roman" w:hAnsi="Times New Roman" w:eastAsiaTheme="minorEastAsia" w:cs="Times New Roman"/>
      <w:sz w:val="28"/>
      <w:szCs w:val="20"/>
      <w:lang w:eastAsia="ru-RU"/>
    </w:rPr>
  </w:style>
  <w:style w:type="paragraph" w:customStyle="1" w:styleId="s1">
    <w:name w:val="s_1"/>
    <w:basedOn w:val="Normal"/>
    <w:rsid w:val="0075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70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opendata.mkrf.ru/opendata/7705851331-register_movies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sud.garant.ru/document/redirect/12125267/2611" TargetMode="External" /><Relationship Id="rId7" Type="http://schemas.openxmlformats.org/officeDocument/2006/relationships/hyperlink" Target="https://sudact.ru/law/koap/razdel-i/glava-3/statia-3.1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